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ZP.271.3</w:t>
      </w:r>
      <w:r w:rsidR="00BB4A91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Załącznik nr </w:t>
      </w:r>
      <w:r w:rsidR="004B6F25">
        <w:rPr>
          <w:rFonts w:ascii="Times New Roman" w:eastAsia="Calibri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4D041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="00BB4A91" w:rsidRPr="00BB4A91">
        <w:rPr>
          <w:rFonts w:ascii="Times New Roman" w:eastAsia="Calibri" w:hAnsi="Times New Roman" w:cs="Times New Roman"/>
          <w:b/>
          <w:sz w:val="24"/>
          <w:szCs w:val="24"/>
        </w:rPr>
        <w:t>Pełnienie nadzoru autorskiego przy realizacji zadania pn. „Rozbudowa ul. Krzywólka w Suwałkach na odcinku od posesji 36 do mostu na rzece Czarna Hańcza”</w:t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 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E2" w:rsidRDefault="003A6FE2" w:rsidP="0038231F">
      <w:pPr>
        <w:spacing w:after="0" w:line="240" w:lineRule="auto"/>
      </w:pPr>
      <w:r>
        <w:separator/>
      </w:r>
    </w:p>
  </w:endnote>
  <w:endnote w:type="continuationSeparator" w:id="0">
    <w:p w:rsidR="003A6FE2" w:rsidRDefault="003A6FE2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E2" w:rsidRDefault="003A6FE2" w:rsidP="0038231F">
      <w:pPr>
        <w:spacing w:after="0" w:line="240" w:lineRule="auto"/>
      </w:pPr>
      <w:r>
        <w:separator/>
      </w:r>
    </w:p>
  </w:footnote>
  <w:footnote w:type="continuationSeparator" w:id="0">
    <w:p w:rsidR="003A6FE2" w:rsidRDefault="003A6FE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715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A6FE2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B6F25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B4A91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56D9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D15A8-656A-4AC8-99CA-FFA3A086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4</cp:revision>
  <cp:lastPrinted>2022-04-21T09:34:00Z</cp:lastPrinted>
  <dcterms:created xsi:type="dcterms:W3CDTF">2022-04-28T11:14:00Z</dcterms:created>
  <dcterms:modified xsi:type="dcterms:W3CDTF">2022-04-28T11:14:00Z</dcterms:modified>
</cp:coreProperties>
</file>